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445" w:rsidRDefault="00C72A6F">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#119 electronic                     R2-</w:t>
      </w:r>
      <w:r w:rsidR="0099412C" w:rsidRPr="0099412C">
        <w:t xml:space="preserve"> </w:t>
      </w:r>
      <w:r w:rsidR="0099412C" w:rsidRPr="0099412C">
        <w:rPr>
          <w:rFonts w:eastAsia="DengXian"/>
          <w:b/>
          <w:noProof/>
          <w:sz w:val="24"/>
          <w:lang w:eastAsia="en-US"/>
        </w:rPr>
        <w:t>2208401</w:t>
      </w:r>
    </w:p>
    <w:p w:rsidR="00C87445" w:rsidRDefault="00C72A6F">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Online, August, 2022</w:t>
      </w:r>
      <w:r>
        <w:rPr>
          <w:rFonts w:ascii="Times New Roman" w:eastAsia="DengXian" w:hAnsi="Times New Roman"/>
          <w:b/>
          <w:noProof/>
          <w:sz w:val="24"/>
          <w:szCs w:val="28"/>
          <w:lang w:val="en-US" w:eastAsia="en-US"/>
        </w:rPr>
        <w:t xml:space="preserve"> </w:t>
      </w:r>
    </w:p>
    <w:p w:rsidR="00C87445" w:rsidRDefault="00C87445">
      <w:pPr>
        <w:tabs>
          <w:tab w:val="left" w:pos="1985"/>
          <w:tab w:val="left" w:pos="8931"/>
        </w:tabs>
        <w:spacing w:after="60" w:line="288" w:lineRule="auto"/>
        <w:rPr>
          <w:rFonts w:ascii="Times New Roman" w:eastAsia="DengXian" w:hAnsi="Times New Roman"/>
          <w:b/>
          <w:noProof/>
          <w:sz w:val="24"/>
          <w:szCs w:val="28"/>
          <w:lang w:val="en-US" w:eastAsia="en-US"/>
        </w:rPr>
      </w:pPr>
    </w:p>
    <w:p w:rsidR="00C87445" w:rsidRDefault="00C72A6F">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99412C">
        <w:rPr>
          <w:rFonts w:ascii="Times New Roman" w:hAnsi="Times New Roman"/>
          <w:noProof/>
          <w:sz w:val="28"/>
          <w:szCs w:val="28"/>
          <w:lang w:val="en-US" w:eastAsia="ko-KR"/>
        </w:rPr>
        <w:t>.</w:t>
      </w:r>
      <w:r w:rsidR="0099744D">
        <w:rPr>
          <w:rFonts w:ascii="Times New Roman" w:hAnsi="Times New Roman"/>
          <w:noProof/>
          <w:sz w:val="28"/>
          <w:szCs w:val="28"/>
          <w:lang w:val="en-US" w:eastAsia="ko-KR"/>
        </w:rPr>
        <w:t>4</w:t>
      </w:r>
      <w:r>
        <w:rPr>
          <w:rFonts w:ascii="Times New Roman" w:hAnsi="Times New Roman"/>
          <w:noProof/>
          <w:sz w:val="28"/>
          <w:szCs w:val="28"/>
          <w:lang w:val="en-US" w:eastAsia="ko-KR"/>
        </w:rPr>
        <w:t xml:space="preserve"> (FS_NR_XR_enh)</w:t>
      </w:r>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C87445" w:rsidRDefault="00C72A6F">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Capacity enahancement for XR</w:t>
      </w:r>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According to the SID agreed in RANP#</w:t>
      </w:r>
      <w:r>
        <w:rPr>
          <w:rFonts w:ascii="Times New Roman" w:eastAsia="맑은 고딕" w:hAnsi="Times New Roman"/>
          <w:sz w:val="22"/>
          <w:lang w:eastAsia="ko-KR"/>
        </w:rPr>
        <w:t>95e</w:t>
      </w:r>
      <w:r>
        <w:rPr>
          <w:rFonts w:ascii="Times New Roman" w:eastAsia="맑은 고딕" w:hAnsi="Times New Roman" w:hint="eastAsia"/>
          <w:sz w:val="22"/>
          <w:lang w:eastAsia="ko-KR"/>
        </w:rPr>
        <w:t>, the objectives for the XR capacity enhancement is as follows</w:t>
      </w:r>
      <w:r>
        <w:rPr>
          <w:rFonts w:ascii="Times New Roman" w:eastAsia="맑은 고딕" w:hAnsi="Times New Roman"/>
          <w:sz w:val="22"/>
          <w:lang w:eastAsia="ko-KR"/>
        </w:rPr>
        <w:t xml:space="preserve"> [1]</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C87445">
        <w:tc>
          <w:tcPr>
            <w:tcW w:w="9629" w:type="dxa"/>
          </w:tcPr>
          <w:p w:rsidR="00C87445" w:rsidRDefault="00C72A6F">
            <w:r>
              <w:t>Objectives on XR-specific capacity improvements (RAN1, RAN2):</w:t>
            </w:r>
          </w:p>
          <w:p w:rsidR="00C87445" w:rsidRDefault="00C72A6F">
            <w:pPr>
              <w:numPr>
                <w:ilvl w:val="0"/>
                <w:numId w:val="41"/>
              </w:numPr>
              <w:spacing w:after="180"/>
              <w:jc w:val="left"/>
            </w:pPr>
            <w:r>
              <w:t>Study mechanisms that provide more efficient resource allocation and scheduling for XR service characteristics (periodicity, multiple flows, jitter, latency, reliability, etc…). Focus is on the following mechanisms:</w:t>
            </w:r>
          </w:p>
          <w:p w:rsidR="00C87445" w:rsidRDefault="00C72A6F">
            <w:pPr>
              <w:numPr>
                <w:ilvl w:val="1"/>
                <w:numId w:val="41"/>
              </w:numPr>
              <w:spacing w:after="180"/>
              <w:jc w:val="left"/>
            </w:pPr>
            <w:r>
              <w:t>SPS and CG enhancements;</w:t>
            </w:r>
          </w:p>
          <w:p w:rsidR="00C87445" w:rsidRDefault="00C72A6F">
            <w:pPr>
              <w:numPr>
                <w:ilvl w:val="1"/>
                <w:numId w:val="41"/>
              </w:numPr>
              <w:spacing w:after="180"/>
              <w:jc w:val="left"/>
            </w:pPr>
            <w:r>
              <w:t>Dynamic scheduling/grant enhancements.</w:t>
            </w:r>
          </w:p>
        </w:tc>
      </w:tr>
    </w:tbl>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w:t>
      </w:r>
      <w:r>
        <w:rPr>
          <w:rFonts w:ascii="Times New Roman" w:eastAsia="맑은 고딕" w:hAnsi="Times New Roman"/>
          <w:sz w:val="22"/>
          <w:lang w:eastAsia="ko-KR"/>
        </w:rPr>
        <w:t xml:space="preserve">initial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on capacity enhancement for XR traffic.</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C87445" w:rsidRDefault="00C72A6F">
      <w:pPr>
        <w:jc w:val="left"/>
        <w:rPr>
          <w:rFonts w:ascii="Times New Roman" w:eastAsia="맑은 고딕" w:hAnsi="Times New Roman"/>
          <w:b/>
          <w:sz w:val="22"/>
          <w:u w:val="single"/>
          <w:lang w:eastAsia="ko-KR"/>
        </w:rPr>
      </w:pPr>
      <w:r>
        <w:rPr>
          <w:rFonts w:ascii="Times New Roman" w:eastAsia="맑은 고딕" w:hAnsi="Times New Roman" w:hint="eastAsia"/>
          <w:b/>
          <w:sz w:val="22"/>
          <w:u w:val="single"/>
          <w:lang w:eastAsia="ko-KR"/>
        </w:rPr>
        <w:t>Aspects on Jitter handling</w:t>
      </w:r>
    </w:p>
    <w:p w:rsidR="00C87445" w:rsidRDefault="00C72A6F">
      <w:pPr>
        <w:jc w:val="left"/>
        <w:rPr>
          <w:rFonts w:ascii="Times New Roman" w:eastAsia="맑은 고딕" w:hAnsi="Times New Roman"/>
          <w:sz w:val="22"/>
          <w:lang w:eastAsia="ko-KR"/>
        </w:rPr>
      </w:pPr>
      <w:r>
        <w:rPr>
          <w:rFonts w:ascii="Times New Roman" w:eastAsia="맑은 고딕" w:hAnsi="Times New Roman" w:hint="eastAsia"/>
          <w:sz w:val="22"/>
          <w:lang w:eastAsia="ko-KR"/>
        </w:rPr>
        <w:t>According to the T</w:t>
      </w:r>
      <w:r>
        <w:rPr>
          <w:rFonts w:ascii="Times New Roman" w:eastAsia="맑은 고딕" w:hAnsi="Times New Roman"/>
          <w:sz w:val="22"/>
          <w:lang w:eastAsia="ko-KR"/>
        </w:rPr>
        <w:t>R</w:t>
      </w:r>
      <w:r>
        <w:rPr>
          <w:rFonts w:ascii="Times New Roman" w:eastAsia="맑은 고딕" w:hAnsi="Times New Roman" w:hint="eastAsia"/>
          <w:sz w:val="22"/>
          <w:lang w:eastAsia="ko-KR"/>
        </w:rPr>
        <w:t xml:space="preserve"> 38.838</w:t>
      </w:r>
      <w:r>
        <w:rPr>
          <w:rFonts w:ascii="Times New Roman" w:eastAsia="맑은 고딕" w:hAnsi="Times New Roman"/>
          <w:sz w:val="22"/>
          <w:lang w:eastAsia="ko-KR"/>
        </w:rPr>
        <w:t>[2], XR video traffic is generated periodically in general and random</w:t>
      </w:r>
      <w:r>
        <w:t xml:space="preserve"> </w:t>
      </w:r>
      <w:r>
        <w:rPr>
          <w:rFonts w:ascii="Times New Roman" w:eastAsia="맑은 고딕" w:hAnsi="Times New Roman"/>
          <w:sz w:val="22"/>
          <w:lang w:eastAsia="ko-KR"/>
        </w:rPr>
        <w:t xml:space="preserve">jitter could be occurred on top of the periodic arrivals of packets due to frame rendering, frame encoding, and/or network transfer delay. In our view, frame rendering and frame encoding are related to a video Codec and may generate a little jitter, but this would be negligible jitter and not that much serious. However, network transfer delay is different and each packet would experience different delay depending on traffic load and situation over the path which can cause large variation of jitter, e.g., jitter could be the range of [-4, 4]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(or [-5, 5]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in some cases. Thus, we think that random jitter caused by network transfer delay can be an obstacle and should be handled well to provide smooth XR service.</w:t>
      </w:r>
    </w:p>
    <w:p w:rsidR="00C87445" w:rsidRPr="0099412C" w:rsidRDefault="00C72A6F">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Pr>
          <w:rFonts w:ascii="Times New Roman" w:eastAsia="맑은 고딕" w:hAnsi="Times New Roman"/>
          <w:sz w:val="22"/>
          <w:lang w:eastAsia="ko-KR"/>
        </w:rPr>
        <w:t xml:space="preserve"> Main factor generating random jitter of XR traffic is network transfer delay and random jitter caused by a video Codec would be negligible.</w:t>
      </w:r>
    </w:p>
    <w:p w:rsidR="00C87445" w:rsidRPr="0099412C" w:rsidRDefault="00C87445">
      <w:pPr>
        <w:jc w:val="left"/>
        <w:rPr>
          <w:rFonts w:ascii="Times New Roman" w:eastAsia="맑은 고딕" w:hAnsi="Times New Roman"/>
          <w:sz w:val="22"/>
          <w:lang w:eastAsia="ko-KR"/>
        </w:rPr>
      </w:pP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ith </w:t>
      </w:r>
      <w:r>
        <w:rPr>
          <w:rFonts w:ascii="Times New Roman" w:eastAsia="맑은 고딕" w:hAnsi="Times New Roman"/>
          <w:sz w:val="22"/>
          <w:lang w:eastAsia="ko-KR"/>
        </w:rPr>
        <w:t xml:space="preserve">the observation 1, we can separately consider and analyse UL traffic and DL traffic for further discussion. For UL traffic, there is no network transfer delay between the UE and </w:t>
      </w:r>
      <w:proofErr w:type="spellStart"/>
      <w:r>
        <w:rPr>
          <w:rFonts w:ascii="Times New Roman" w:eastAsia="맑은 고딕" w:hAnsi="Times New Roman"/>
          <w:sz w:val="22"/>
          <w:lang w:eastAsia="ko-KR"/>
        </w:rPr>
        <w:t>gNB</w:t>
      </w:r>
      <w:proofErr w:type="spellEnd"/>
      <w:r>
        <w:rPr>
          <w:rFonts w:ascii="Times New Roman" w:eastAsia="맑은 고딕" w:hAnsi="Times New Roman"/>
          <w:sz w:val="22"/>
          <w:lang w:eastAsia="ko-KR"/>
        </w:rPr>
        <w:t xml:space="preserve"> and only jitter caused by application or video Codec, e.g., frame rendering and frame encoding, can be considered. However, as explained above, random jitter caused by a video Codec should be negligible and we actually doubt whether any enhancement for UL traffic with jitter is needed or not.</w:t>
      </w:r>
    </w:p>
    <w:p w:rsidR="00C87445" w:rsidRDefault="00C72A6F">
      <w:pPr>
        <w:rPr>
          <w:rFonts w:ascii="Times New Roman" w:eastAsia="맑은 고딕" w:hAnsi="Times New Roman"/>
          <w:sz w:val="22"/>
          <w:lang w:eastAsia="ko-KR"/>
        </w:rPr>
      </w:pPr>
      <w:r>
        <w:rPr>
          <w:rFonts w:ascii="Times New Roman" w:eastAsia="맑은 고딕" w:hAnsi="Times New Roman"/>
          <w:b/>
          <w:sz w:val="22"/>
          <w:lang w:eastAsia="ko-KR"/>
        </w:rPr>
        <w:t>Observation 2.</w:t>
      </w:r>
      <w:r>
        <w:rPr>
          <w:rFonts w:ascii="Times New Roman" w:eastAsia="맑은 고딕" w:hAnsi="Times New Roman"/>
          <w:sz w:val="22"/>
          <w:lang w:eastAsia="ko-KR"/>
        </w:rPr>
        <w:t xml:space="preserve"> Enhancement for handling UL traffic with jitter may not be needed. </w:t>
      </w:r>
    </w:p>
    <w:p w:rsidR="00C87445" w:rsidRDefault="00C87445">
      <w:pPr>
        <w:rPr>
          <w:rFonts w:ascii="Times New Roman" w:eastAsia="맑은 고딕" w:hAnsi="Times New Roman"/>
          <w:sz w:val="22"/>
          <w:lang w:eastAsia="ko-KR"/>
        </w:rPr>
      </w:pPr>
    </w:p>
    <w:p w:rsidR="00C87445" w:rsidRDefault="00C72A6F" w:rsidP="0099412C">
      <w:pPr>
        <w:rPr>
          <w:rFonts w:ascii="Times New Roman" w:eastAsia="맑은 고딕" w:hAnsi="Times New Roman"/>
          <w:sz w:val="22"/>
          <w:lang w:eastAsia="ko-KR"/>
        </w:rPr>
      </w:pPr>
      <w:r>
        <w:rPr>
          <w:rFonts w:ascii="Times New Roman" w:eastAsia="맑은 고딕" w:hAnsi="Times New Roman"/>
          <w:sz w:val="22"/>
          <w:lang w:eastAsia="ko-KR"/>
        </w:rPr>
        <w:t>For DL traffic, o</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the other hand, XR traffic should be transferred from XR traffic source, e.g., XR service server, to </w:t>
      </w:r>
      <w:proofErr w:type="spellStart"/>
      <w:r>
        <w:rPr>
          <w:rFonts w:ascii="Times New Roman" w:eastAsia="맑은 고딕" w:hAnsi="Times New Roman"/>
          <w:sz w:val="22"/>
          <w:lang w:eastAsia="ko-KR"/>
        </w:rPr>
        <w:t>gNB</w:t>
      </w:r>
      <w:proofErr w:type="spellEnd"/>
      <w:r>
        <w:rPr>
          <w:rFonts w:ascii="Times New Roman" w:eastAsia="맑은 고딕" w:hAnsi="Times New Roman"/>
          <w:sz w:val="22"/>
          <w:lang w:eastAsia="ko-KR"/>
        </w:rPr>
        <w:t xml:space="preserve"> and there may be large random jitter between </w:t>
      </w:r>
      <w:proofErr w:type="spellStart"/>
      <w:r>
        <w:rPr>
          <w:rFonts w:ascii="Times New Roman" w:eastAsia="맑은 고딕" w:hAnsi="Times New Roman"/>
          <w:sz w:val="22"/>
          <w:lang w:eastAsia="ko-KR"/>
        </w:rPr>
        <w:t>gNB</w:t>
      </w:r>
      <w:proofErr w:type="spellEnd"/>
      <w:r>
        <w:rPr>
          <w:rFonts w:ascii="Times New Roman" w:eastAsia="맑은 고딕" w:hAnsi="Times New Roman"/>
          <w:sz w:val="22"/>
          <w:lang w:eastAsia="ko-KR"/>
        </w:rPr>
        <w:t xml:space="preserve"> and XR traffic source. Thus, random jitter should be properly handled at least for DL traffic. In order </w:t>
      </w:r>
      <w:r>
        <w:rPr>
          <w:rFonts w:ascii="Times New Roman" w:eastAsia="맑은 고딕" w:hAnsi="Times New Roman" w:hint="eastAsia"/>
          <w:sz w:val="22"/>
          <w:lang w:eastAsia="ko-KR"/>
        </w:rPr>
        <w:t>to ensure the transmission of</w:t>
      </w:r>
      <w:r>
        <w:rPr>
          <w:rFonts w:ascii="Times New Roman" w:eastAsia="맑은 고딕" w:hAnsi="Times New Roman"/>
          <w:sz w:val="22"/>
          <w:lang w:eastAsia="ko-KR"/>
        </w:rPr>
        <w:t xml:space="preserve"> XR traffic with the random jitter,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network would</w:t>
      </w:r>
      <w:r>
        <w:rPr>
          <w:rFonts w:ascii="Times New Roman" w:eastAsia="맑은 고딕" w:hAnsi="Times New Roman" w:hint="eastAsia"/>
          <w:sz w:val="22"/>
          <w:lang w:eastAsia="ko-KR"/>
        </w:rPr>
        <w:t xml:space="preserve"> configure multiple SPS</w:t>
      </w:r>
      <w:r>
        <w:rPr>
          <w:rFonts w:ascii="Times New Roman" w:eastAsia="맑은 고딕" w:hAnsi="Times New Roman"/>
          <w:sz w:val="22"/>
          <w:lang w:eastAsia="ko-KR"/>
        </w:rPr>
        <w:t xml:space="preserve"> configurations (potentially with different start offsets). </w:t>
      </w:r>
      <w:r>
        <w:rPr>
          <w:rFonts w:ascii="Times New Roman" w:eastAsia="맑은 고딕" w:hAnsi="Times New Roman"/>
          <w:sz w:val="22"/>
          <w:lang w:eastAsia="ko-KR"/>
        </w:rPr>
        <w:lastRenderedPageBreak/>
        <w:t xml:space="preserve">Considering the RAN1 analysis [2], i.e., random jitter could be the range of [-4, 4]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(or [-5, 5]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in some cases), the required number of SPS configuration may be larger than multiple SPS allowed in the current specification and many more SPS may be active simultaneously to cover random jitter for one traffic. This means that the UE should monitor many more SPS occasions than before, which leads to high UE power consumption. In addition, even if multiple SPS is configured to cover random jitter, the UE may not use all SPS occasions by multiple SPS configurations and this causes unnecessary PDSCH monitoring leading to unnecessary power consumption. Given that power saving is one of main objective for XR, i.e., </w:t>
      </w:r>
      <w:r w:rsidRPr="0099412C">
        <w:rPr>
          <w:rFonts w:ascii="Times New Roman" w:eastAsia="맑은 고딕" w:hAnsi="Times New Roman"/>
          <w:sz w:val="22"/>
          <w:lang w:eastAsia="ko-KR"/>
        </w:rPr>
        <w:t>Objectives on XR-specific Power Saving (RAN1, RAN2)</w:t>
      </w:r>
      <w:r>
        <w:rPr>
          <w:rFonts w:ascii="Times New Roman" w:eastAsia="맑은 고딕" w:hAnsi="Times New Roman"/>
          <w:sz w:val="22"/>
          <w:lang w:eastAsia="ko-KR"/>
        </w:rPr>
        <w:t xml:space="preserve">, we think that although multiple SPS configurations are configured to cover random jitter, this unnecessary </w:t>
      </w:r>
      <w:r w:rsidRPr="0099412C">
        <w:rPr>
          <w:rFonts w:ascii="Times New Roman" w:eastAsia="맑은 고딕" w:hAnsi="Times New Roman"/>
          <w:sz w:val="22"/>
          <w:lang w:eastAsia="ko-KR"/>
        </w:rPr>
        <w:t>PDSCH monitoring and power consumption should be removed. Therefore, RAN2 should study how to adaptively monitor multiple SPS occasions for jitter handling.</w:t>
      </w:r>
    </w:p>
    <w:p w:rsidR="00C87445" w:rsidRDefault="00C72A6F">
      <w:pPr>
        <w:rPr>
          <w:rFonts w:ascii="Times New Roman" w:eastAsia="맑은 고딕" w:hAnsi="Times New Roman"/>
          <w:sz w:val="22"/>
          <w:lang w:eastAsia="ko-KR"/>
        </w:rPr>
      </w:pPr>
      <w:r>
        <w:rPr>
          <w:rFonts w:ascii="Times New Roman" w:eastAsia="맑은 고딕" w:hAnsi="Times New Roman"/>
          <w:b/>
          <w:sz w:val="22"/>
          <w:lang w:eastAsia="ko-KR"/>
        </w:rPr>
        <w:t>Observation 3.</w:t>
      </w:r>
      <w:r>
        <w:rPr>
          <w:rFonts w:ascii="Times New Roman" w:eastAsia="맑은 고딕" w:hAnsi="Times New Roman"/>
          <w:sz w:val="22"/>
          <w:lang w:eastAsia="ko-KR"/>
        </w:rPr>
        <w:t xml:space="preserve"> Random jitter for DL traffic is more serious than UL traffic and enhancement for DL traffic with jitter is needed.</w:t>
      </w:r>
    </w:p>
    <w:p w:rsidR="00C87445" w:rsidRDefault="00C72A6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w:t>
      </w:r>
      <w:r>
        <w:rPr>
          <w:rFonts w:ascii="Times New Roman" w:eastAsia="맑은 고딕" w:hAnsi="Times New Roman"/>
          <w:sz w:val="22"/>
          <w:lang w:eastAsia="ko-KR"/>
        </w:rPr>
        <w:t>RAN2 should study enhancements to monitor multiple SPS adaptively for jitter handling.</w:t>
      </w:r>
    </w:p>
    <w:p w:rsidR="00C87445" w:rsidRDefault="00C87445">
      <w:pPr>
        <w:jc w:val="left"/>
        <w:rPr>
          <w:rFonts w:ascii="Times New Roman" w:eastAsia="맑은 고딕" w:hAnsi="Times New Roman"/>
          <w:sz w:val="22"/>
          <w:lang w:eastAsia="ko-KR"/>
        </w:rPr>
      </w:pPr>
    </w:p>
    <w:p w:rsidR="00C87445" w:rsidRDefault="00C72A6F">
      <w:pPr>
        <w:jc w:val="left"/>
        <w:rPr>
          <w:rFonts w:ascii="Times New Roman" w:eastAsia="맑은 고딕" w:hAnsi="Times New Roman"/>
          <w:b/>
          <w:sz w:val="22"/>
          <w:u w:val="single"/>
          <w:lang w:eastAsia="ko-KR"/>
        </w:rPr>
      </w:pPr>
      <w:r>
        <w:rPr>
          <w:rFonts w:ascii="Times New Roman" w:eastAsia="맑은 고딕" w:hAnsi="Times New Roman" w:hint="eastAsia"/>
          <w:b/>
          <w:sz w:val="22"/>
          <w:u w:val="single"/>
          <w:lang w:eastAsia="ko-KR"/>
        </w:rPr>
        <w:t xml:space="preserve">Aspects on </w:t>
      </w:r>
      <w:r>
        <w:rPr>
          <w:rFonts w:ascii="Times New Roman" w:eastAsia="맑은 고딕" w:hAnsi="Times New Roman"/>
          <w:b/>
          <w:sz w:val="22"/>
          <w:u w:val="single"/>
          <w:lang w:eastAsia="ko-KR"/>
        </w:rPr>
        <w:t>supporting multiple flows</w:t>
      </w:r>
    </w:p>
    <w:p w:rsidR="00C87445" w:rsidRDefault="00C72A6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TR38.838, XR traffic may include different type of streams (e.g., pose/control, scene, video, audio, and other data), which have different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requirements. For example, while the video/audio traffic may be generated in 60 fps (1 packet </w:t>
      </w:r>
      <w:r>
        <w:rPr>
          <w:rFonts w:ascii="Times New Roman" w:eastAsia="맑은 고딕" w:hAnsi="Times New Roman" w:hint="eastAsia"/>
          <w:sz w:val="22"/>
          <w:lang w:eastAsia="ko-KR"/>
        </w:rPr>
        <w:t xml:space="preserve">with </w:t>
      </w:r>
      <w:r>
        <w:rPr>
          <w:rFonts w:ascii="Times New Roman" w:eastAsia="맑은 고딕" w:hAnsi="Times New Roman"/>
          <w:sz w:val="22"/>
          <w:lang w:eastAsia="ko-KR"/>
        </w:rPr>
        <w:t xml:space="preserve">16.66ms </w:t>
      </w:r>
      <w:r>
        <w:rPr>
          <w:rFonts w:ascii="Times New Roman" w:eastAsia="맑은 고딕" w:hAnsi="Times New Roman" w:hint="eastAsia"/>
          <w:sz w:val="22"/>
          <w:lang w:eastAsia="ko-KR"/>
        </w:rPr>
        <w:t>periodicity)</w:t>
      </w:r>
      <w:r>
        <w:rPr>
          <w:rFonts w:ascii="Times New Roman" w:eastAsia="맑은 고딕" w:hAnsi="Times New Roman"/>
          <w:sz w:val="22"/>
          <w:lang w:eastAsia="ko-KR"/>
        </w:rPr>
        <w:t xml:space="preserve">, the pose/control data can be generated for each 4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In addition, since e</w:t>
      </w:r>
      <w:r>
        <w:rPr>
          <w:rFonts w:ascii="Times New Roman" w:eastAsia="맑은 고딕" w:hAnsi="Times New Roman" w:hint="eastAsia"/>
          <w:sz w:val="22"/>
          <w:lang w:eastAsia="ko-KR"/>
        </w:rPr>
        <w:t xml:space="preserve">ach of </w:t>
      </w:r>
      <w:r>
        <w:rPr>
          <w:rFonts w:ascii="Times New Roman" w:eastAsia="맑은 고딕" w:hAnsi="Times New Roman"/>
          <w:sz w:val="22"/>
          <w:lang w:eastAsia="ko-KR"/>
        </w:rPr>
        <w:t>type of steam</w:t>
      </w:r>
      <w:r>
        <w:rPr>
          <w:rFonts w:ascii="Times New Roman" w:eastAsia="맑은 고딕" w:hAnsi="Times New Roman" w:hint="eastAsia"/>
          <w:sz w:val="22"/>
          <w:lang w:eastAsia="ko-KR"/>
        </w:rPr>
        <w:t xml:space="preserve"> may have different PDB, </w:t>
      </w:r>
      <w:r>
        <w:rPr>
          <w:rFonts w:ascii="Times New Roman" w:eastAsia="맑은 고딕" w:hAnsi="Times New Roman"/>
          <w:sz w:val="22"/>
          <w:lang w:eastAsia="ko-KR"/>
        </w:rPr>
        <w:t>each stream should be handled differently</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C87445">
        <w:tc>
          <w:tcPr>
            <w:tcW w:w="9629" w:type="dxa"/>
          </w:tcPr>
          <w:p w:rsidR="00C87445" w:rsidRDefault="00C72A6F">
            <w:pPr>
              <w:pStyle w:val="2"/>
              <w:outlineLvl w:val="1"/>
              <w:rPr>
                <w:rFonts w:eastAsia="DengXian"/>
              </w:rPr>
            </w:pPr>
            <w:bookmarkStart w:id="6" w:name="_Toc83729061"/>
            <w:bookmarkStart w:id="7" w:name="_Toc85778427"/>
            <w:bookmarkStart w:id="8" w:name="_Toc90373839"/>
            <w:bookmarkStart w:id="9" w:name="_Toc90374007"/>
            <w:bookmarkStart w:id="10" w:name="_Toc90374088"/>
            <w:bookmarkStart w:id="11" w:name="_Toc92217056"/>
            <w:r>
              <w:rPr>
                <w:rFonts w:eastAsia="DengXian"/>
              </w:rPr>
              <w:lastRenderedPageBreak/>
              <w:t>5.5</w:t>
            </w:r>
            <w:r>
              <w:rPr>
                <w:rFonts w:eastAsia="DengXian"/>
              </w:rPr>
              <w:tab/>
              <w:t>AR traffic model</w:t>
            </w:r>
            <w:bookmarkEnd w:id="6"/>
            <w:bookmarkEnd w:id="7"/>
            <w:bookmarkEnd w:id="8"/>
            <w:bookmarkEnd w:id="9"/>
            <w:bookmarkEnd w:id="10"/>
            <w:bookmarkEnd w:id="11"/>
          </w:p>
          <w:p w:rsidR="00C87445" w:rsidRDefault="00C72A6F">
            <w:pPr>
              <w:pStyle w:val="3"/>
              <w:outlineLvl w:val="2"/>
              <w:rPr>
                <w:rFonts w:eastAsia="DengXian"/>
              </w:rPr>
            </w:pPr>
            <w:bookmarkStart w:id="12" w:name="_Ref83135399"/>
            <w:bookmarkStart w:id="13" w:name="_Toc83729062"/>
            <w:bookmarkStart w:id="14" w:name="_Toc85778428"/>
            <w:bookmarkStart w:id="15" w:name="_Toc90373840"/>
            <w:bookmarkStart w:id="16" w:name="_Toc90374008"/>
            <w:bookmarkStart w:id="17" w:name="_Toc90374089"/>
            <w:bookmarkStart w:id="18" w:name="_Toc92217057"/>
            <w:r>
              <w:rPr>
                <w:rFonts w:eastAsia="DengXian"/>
              </w:rPr>
              <w:t>5.5.1</w:t>
            </w:r>
            <w:r>
              <w:rPr>
                <w:rFonts w:eastAsia="DengXian"/>
              </w:rPr>
              <w:tab/>
              <w:t>AR DL stream</w:t>
            </w:r>
            <w:bookmarkEnd w:id="12"/>
            <w:bookmarkEnd w:id="13"/>
            <w:r>
              <w:rPr>
                <w:rFonts w:eastAsia="DengXian"/>
              </w:rPr>
              <w:t>(s)</w:t>
            </w:r>
            <w:bookmarkEnd w:id="14"/>
            <w:bookmarkEnd w:id="15"/>
            <w:bookmarkEnd w:id="16"/>
            <w:bookmarkEnd w:id="17"/>
            <w:bookmarkEnd w:id="18"/>
            <w:r>
              <w:rPr>
                <w:rFonts w:eastAsia="DengXian"/>
              </w:rPr>
              <w:t xml:space="preserve"> </w:t>
            </w:r>
          </w:p>
          <w:p w:rsidR="00C87445" w:rsidRDefault="00C72A6F">
            <w:r>
              <w:t>The AR DL stream(s) has/have the same models as VR DL stream model given in clause 5.3.1.</w:t>
            </w:r>
          </w:p>
          <w:p w:rsidR="00C87445" w:rsidRDefault="00C72A6F">
            <w:pPr>
              <w:pStyle w:val="3"/>
              <w:outlineLvl w:val="2"/>
              <w:rPr>
                <w:rFonts w:eastAsia="DengXian"/>
              </w:rPr>
            </w:pPr>
            <w:bookmarkStart w:id="19" w:name="_Toc83729063"/>
            <w:bookmarkStart w:id="20" w:name="_Toc85778429"/>
            <w:bookmarkStart w:id="21" w:name="_Toc90373841"/>
            <w:bookmarkStart w:id="22" w:name="_Toc90374009"/>
            <w:bookmarkStart w:id="23" w:name="_Toc90374090"/>
            <w:bookmarkStart w:id="24" w:name="_Toc92217058"/>
            <w:r>
              <w:rPr>
                <w:rFonts w:eastAsia="DengXian"/>
              </w:rPr>
              <w:t>5.5.2</w:t>
            </w:r>
            <w:r>
              <w:rPr>
                <w:rFonts w:eastAsia="DengXian"/>
              </w:rPr>
              <w:tab/>
              <w:t>AR UL stream</w:t>
            </w:r>
            <w:bookmarkEnd w:id="19"/>
            <w:r>
              <w:rPr>
                <w:rFonts w:eastAsia="DengXian"/>
              </w:rPr>
              <w:t>(s)</w:t>
            </w:r>
            <w:bookmarkEnd w:id="20"/>
            <w:bookmarkEnd w:id="21"/>
            <w:bookmarkEnd w:id="22"/>
            <w:bookmarkEnd w:id="23"/>
            <w:bookmarkEnd w:id="24"/>
            <w:r>
              <w:rPr>
                <w:rFonts w:eastAsia="DengXian"/>
              </w:rPr>
              <w:t xml:space="preserve"> </w:t>
            </w:r>
          </w:p>
          <w:p w:rsidR="00C87445" w:rsidRDefault="00C72A6F">
            <w:r>
              <w:t>In this clause, we provide four different options for AR UL traffic model. Given that AR has multiple streams in UL, one can choose a model from various options depending on what/how to model the streams. Four options are as follows.</w:t>
            </w:r>
          </w:p>
          <w:p w:rsidR="00C87445" w:rsidRDefault="00C72A6F">
            <w:pPr>
              <w:pStyle w:val="B1"/>
            </w:pPr>
            <w:r>
              <w:t>-</w:t>
            </w:r>
            <w:r>
              <w:tab/>
              <w:t>Model 1: one stream model</w:t>
            </w:r>
          </w:p>
          <w:p w:rsidR="00C87445" w:rsidRDefault="00C72A6F">
            <w:pPr>
              <w:pStyle w:val="B1"/>
            </w:pPr>
            <w:r>
              <w:t>-</w:t>
            </w:r>
            <w:r>
              <w:tab/>
              <w:t>Model 2: Two streams model</w:t>
            </w:r>
          </w:p>
          <w:p w:rsidR="00C87445" w:rsidRDefault="00C72A6F">
            <w:pPr>
              <w:pStyle w:val="B1"/>
            </w:pPr>
            <w:r>
              <w:rPr>
                <w:highlight w:val="yellow"/>
              </w:rPr>
              <w:t>-</w:t>
            </w:r>
            <w:r>
              <w:rPr>
                <w:highlight w:val="yellow"/>
              </w:rPr>
              <w:tab/>
              <w:t>Model 3A: Three streams model A</w:t>
            </w:r>
          </w:p>
          <w:p w:rsidR="00C87445" w:rsidRDefault="00C72A6F">
            <w:pPr>
              <w:pStyle w:val="B1"/>
            </w:pPr>
            <w:r>
              <w:t>-</w:t>
            </w:r>
            <w:r>
              <w:tab/>
              <w:t>Model 3B: Three streams model B</w:t>
            </w:r>
          </w:p>
          <w:p w:rsidR="00C87445" w:rsidRDefault="00C72A6F">
            <w:r>
              <w:t>The detail of each model is given in following clauses.</w:t>
            </w:r>
          </w:p>
          <w:p w:rsidR="00C87445" w:rsidRDefault="00C87445">
            <w:pPr>
              <w:tabs>
                <w:tab w:val="left" w:pos="1530"/>
              </w:tabs>
              <w:rPr>
                <w:rFonts w:eastAsia="SimSun"/>
              </w:rPr>
            </w:pPr>
          </w:p>
          <w:p w:rsidR="00C87445" w:rsidRDefault="00C72A6F">
            <w:pPr>
              <w:pStyle w:val="4"/>
              <w:numPr>
                <w:ilvl w:val="0"/>
                <w:numId w:val="0"/>
              </w:numPr>
              <w:outlineLvl w:val="3"/>
              <w:rPr>
                <w:rFonts w:eastAsia="DengXian"/>
              </w:rPr>
            </w:pPr>
            <w:bookmarkStart w:id="25" w:name="_Toc83729066"/>
            <w:bookmarkStart w:id="26" w:name="_Toc90374012"/>
            <w:bookmarkStart w:id="27" w:name="_Toc90374093"/>
            <w:bookmarkStart w:id="28" w:name="_Toc92217061"/>
            <w:r>
              <w:rPr>
                <w:rFonts w:eastAsia="DengXian"/>
              </w:rPr>
              <w:t>5.5.2.3</w:t>
            </w:r>
            <w:r>
              <w:rPr>
                <w:rFonts w:eastAsia="DengXian"/>
              </w:rPr>
              <w:tab/>
              <w:t>Model 3A (three streams model A)</w:t>
            </w:r>
            <w:bookmarkEnd w:id="25"/>
            <w:bookmarkEnd w:id="26"/>
            <w:bookmarkEnd w:id="27"/>
            <w:bookmarkEnd w:id="28"/>
          </w:p>
          <w:p w:rsidR="00C87445" w:rsidRDefault="00C72A6F">
            <w:pPr>
              <w:contextualSpacing/>
              <w:rPr>
                <w:rFonts w:eastAsia="굴림"/>
                <w:lang w:eastAsia="ja-JP"/>
              </w:rPr>
            </w:pPr>
            <w:r>
              <w:rPr>
                <w:rFonts w:eastAsia="굴림"/>
                <w:lang w:eastAsia="ja-JP"/>
              </w:rPr>
              <w:t>In Model 3A, three steams are considered.</w:t>
            </w:r>
          </w:p>
          <w:p w:rsidR="00C87445" w:rsidRDefault="00C72A6F">
            <w:pPr>
              <w:pStyle w:val="B1"/>
              <w:rPr>
                <w:rFonts w:eastAsia="DengXian"/>
              </w:rPr>
            </w:pPr>
            <w:r>
              <w:rPr>
                <w:highlight w:val="yellow"/>
              </w:rPr>
              <w:t>-</w:t>
            </w:r>
            <w:r>
              <w:rPr>
                <w:highlight w:val="yellow"/>
              </w:rPr>
              <w:tab/>
              <w:t>Stream 1: pose/control</w:t>
            </w:r>
          </w:p>
          <w:p w:rsidR="00C87445" w:rsidRDefault="00C72A6F">
            <w:pPr>
              <w:pStyle w:val="B2"/>
            </w:pPr>
            <w:r>
              <w:t>-</w:t>
            </w:r>
            <w:r>
              <w:tab/>
              <w:t>Traffic model/requirement for stream 1 follows clause 5.2.</w:t>
            </w:r>
          </w:p>
          <w:p w:rsidR="00C87445" w:rsidRDefault="00C72A6F">
            <w:pPr>
              <w:pStyle w:val="B1"/>
              <w:rPr>
                <w:rFonts w:eastAsia="굴림"/>
                <w:lang w:eastAsia="ja-JP"/>
              </w:rPr>
            </w:pPr>
            <w:r>
              <w:rPr>
                <w:highlight w:val="yellow"/>
              </w:rPr>
              <w:t>-</w:t>
            </w:r>
            <w:r>
              <w:rPr>
                <w:highlight w:val="yellow"/>
              </w:rPr>
              <w:tab/>
              <w:t>Stream 2: A stream aggregating streams of scene and video</w:t>
            </w:r>
            <w:r>
              <w:t xml:space="preserve"> </w:t>
            </w:r>
          </w:p>
          <w:p w:rsidR="00C87445" w:rsidRDefault="00C72A6F">
            <w:pPr>
              <w:pStyle w:val="B2"/>
              <w:rPr>
                <w:rFonts w:eastAsia="DengXian"/>
              </w:rPr>
            </w:pPr>
            <w:r>
              <w:t>-</w:t>
            </w:r>
            <w:r>
              <w:tab/>
              <w:t>Follows the statistical parameters shown in Table 5.5-1.</w:t>
            </w:r>
          </w:p>
          <w:p w:rsidR="00C87445" w:rsidRDefault="00C72A6F">
            <w:pPr>
              <w:pStyle w:val="B1"/>
            </w:pPr>
            <w:r>
              <w:rPr>
                <w:highlight w:val="yellow"/>
              </w:rPr>
              <w:t>-</w:t>
            </w:r>
            <w:r>
              <w:rPr>
                <w:highlight w:val="yellow"/>
              </w:rPr>
              <w:tab/>
              <w:t>Stream 3: A stream aggregating streams of audio and data</w:t>
            </w:r>
          </w:p>
          <w:p w:rsidR="00C87445" w:rsidRDefault="00C72A6F">
            <w:pPr>
              <w:pStyle w:val="TH"/>
            </w:pPr>
            <w:r>
              <w:t>Table 5.5.2.3-1: Statistical parameters for stream 3 of AR UL Model 3A (three streams model)</w:t>
            </w:r>
          </w:p>
          <w:tbl>
            <w:tblPr>
              <w:tblStyle w:val="af7"/>
              <w:tblW w:w="0" w:type="auto"/>
              <w:tblLook w:val="04A0" w:firstRow="1" w:lastRow="0" w:firstColumn="1" w:lastColumn="0" w:noHBand="0" w:noVBand="1"/>
            </w:tblPr>
            <w:tblGrid>
              <w:gridCol w:w="2472"/>
              <w:gridCol w:w="1589"/>
              <w:gridCol w:w="5342"/>
            </w:tblGrid>
            <w:tr w:rsidR="00C87445">
              <w:tc>
                <w:tcPr>
                  <w:tcW w:w="2515" w:type="dxa"/>
                  <w:tcBorders>
                    <w:top w:val="single" w:sz="4" w:space="0" w:color="auto"/>
                    <w:left w:val="single" w:sz="4" w:space="0" w:color="auto"/>
                    <w:bottom w:val="single" w:sz="4" w:space="0" w:color="auto"/>
                    <w:right w:val="single" w:sz="4" w:space="0" w:color="auto"/>
                  </w:tcBorders>
                  <w:shd w:val="clear" w:color="auto" w:fill="E7E6E6"/>
                  <w:hideMark/>
                </w:tcPr>
                <w:p w:rsidR="00C87445" w:rsidRDefault="00C72A6F">
                  <w:pPr>
                    <w:pStyle w:val="TAH"/>
                  </w:pPr>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rsidR="00C87445" w:rsidRDefault="00C72A6F">
                  <w:pPr>
                    <w:pStyle w:val="TAH"/>
                  </w:pPr>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rsidR="00C87445" w:rsidRDefault="00C72A6F">
                  <w:pPr>
                    <w:pStyle w:val="TAH"/>
                  </w:pPr>
                  <w:r>
                    <w:t>value</w:t>
                  </w:r>
                </w:p>
              </w:tc>
            </w:tr>
            <w:tr w:rsidR="00C87445">
              <w:tc>
                <w:tcPr>
                  <w:tcW w:w="2515"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Data rate: R</w:t>
                  </w:r>
                </w:p>
              </w:tc>
              <w:tc>
                <w:tcPr>
                  <w:tcW w:w="1620"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Mbps</w:t>
                  </w:r>
                </w:p>
              </w:tc>
              <w:tc>
                <w:tcPr>
                  <w:tcW w:w="5496"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0.756, 1.12</w:t>
                  </w:r>
                </w:p>
              </w:tc>
            </w:tr>
            <w:tr w:rsidR="00C87445">
              <w:tc>
                <w:tcPr>
                  <w:tcW w:w="2515"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10</w:t>
                  </w:r>
                </w:p>
              </w:tc>
            </w:tr>
            <w:tr w:rsidR="00C87445">
              <w:tc>
                <w:tcPr>
                  <w:tcW w:w="2515"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Packet size</w:t>
                  </w:r>
                </w:p>
              </w:tc>
              <w:tc>
                <w:tcPr>
                  <w:tcW w:w="1620"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byte</w:t>
                  </w:r>
                </w:p>
              </w:tc>
              <w:tc>
                <w:tcPr>
                  <w:tcW w:w="5496"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mean packet size = R×1e6 × P/1000 / 8</w:t>
                  </w:r>
                </w:p>
              </w:tc>
            </w:tr>
            <w:tr w:rsidR="00C87445">
              <w:tc>
                <w:tcPr>
                  <w:tcW w:w="2515"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PDB</w:t>
                  </w:r>
                </w:p>
              </w:tc>
              <w:tc>
                <w:tcPr>
                  <w:tcW w:w="1620"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rsidR="00C87445" w:rsidRDefault="00C72A6F">
                  <w:pPr>
                    <w:pStyle w:val="TAL"/>
                  </w:pPr>
                  <w:r>
                    <w:t>30</w:t>
                  </w:r>
                </w:p>
              </w:tc>
            </w:tr>
          </w:tbl>
          <w:p w:rsidR="00C87445" w:rsidRDefault="00C87445">
            <w:pPr>
              <w:tabs>
                <w:tab w:val="left" w:pos="1530"/>
              </w:tabs>
              <w:rPr>
                <w:rFonts w:eastAsia="SimSun"/>
              </w:rPr>
            </w:pPr>
          </w:p>
        </w:tc>
      </w:tr>
    </w:tbl>
    <w:p w:rsidR="00C87445" w:rsidRDefault="00C87445">
      <w:pPr>
        <w:tabs>
          <w:tab w:val="left" w:pos="1530"/>
        </w:tabs>
        <w:rPr>
          <w:rFonts w:eastAsia="SimSun"/>
        </w:rPr>
      </w:pPr>
    </w:p>
    <w:p w:rsidR="00C87445" w:rsidRDefault="00C72A6F">
      <w:pPr>
        <w:spacing w:before="24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current RAN2 specification, in order to support the multiple traffic flows with different </w:t>
      </w:r>
      <w:r>
        <w:rPr>
          <w:rFonts w:ascii="Times New Roman" w:eastAsia="맑은 고딕" w:hAnsi="Times New Roman"/>
          <w:sz w:val="22"/>
          <w:lang w:eastAsia="ko-KR"/>
        </w:rPr>
        <w:t>periodicity</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multiple CG configuration is supported. Specifically, the multiple CGs can be configured or released by the RRC signalling for Type 1 Configured Grant operation. </w:t>
      </w:r>
    </w:p>
    <w:p w:rsidR="00C87445" w:rsidRDefault="00C72A6F">
      <w:pPr>
        <w:spacing w:before="240"/>
        <w:jc w:val="left"/>
        <w:rPr>
          <w:rFonts w:ascii="Times New Roman" w:eastAsia="맑은 고딕" w:hAnsi="Times New Roman"/>
          <w:sz w:val="22"/>
          <w:lang w:eastAsia="ko-KR"/>
        </w:rPr>
      </w:pPr>
      <w:r>
        <w:rPr>
          <w:rFonts w:ascii="Times New Roman" w:eastAsia="맑은 고딕" w:hAnsi="Times New Roman"/>
          <w:sz w:val="22"/>
          <w:lang w:eastAsia="ko-KR"/>
        </w:rPr>
        <w:t>However, for activation of SPS/type 2 CG, only one SPS/CG can be activated by L1 signalling and confirmed. That is, if the multiple SPS/CG configurations are needed to be activated, multiple signal exchanges are required, causing a huge latency. Considering the XR traffic characteristics with multiple streams, it is possible that multiple flows can be occurred simultaneously, or the traffic pattern can be changed for multiple flows. Thus, the simultaneous activation or deactivation of multiple SPS/type 2 CGs should be studied in order to efficiently activate or deactivate multiple SPS/CG configurations.</w:t>
      </w:r>
    </w:p>
    <w:p w:rsidR="00C87445" w:rsidRDefault="00C72A6F">
      <w:pPr>
        <w:spacing w:before="240"/>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w:t>
      </w:r>
      <w:r>
        <w:rPr>
          <w:rFonts w:ascii="Times New Roman" w:eastAsia="맑은 고딕" w:hAnsi="Times New Roman"/>
          <w:sz w:val="22"/>
          <w:lang w:eastAsia="ko-KR"/>
        </w:rPr>
        <w:t>RAN2 should study a mechanism to activate/deactivate multiple SPS/CGs efficiently.</w:t>
      </w:r>
    </w:p>
    <w:p w:rsidR="00C87445" w:rsidRDefault="00C87445">
      <w:pPr>
        <w:jc w:val="left"/>
        <w:rPr>
          <w:rFonts w:ascii="Times New Roman" w:eastAsia="맑은 고딕" w:hAnsi="Times New Roman"/>
          <w:sz w:val="22"/>
          <w:lang w:eastAsia="ko-KR"/>
        </w:rPr>
      </w:pPr>
    </w:p>
    <w:p w:rsidR="00C87445" w:rsidRDefault="00C72A6F">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Aspects on L</w:t>
      </w:r>
      <w:r>
        <w:rPr>
          <w:rFonts w:ascii="Times New Roman" w:eastAsia="맑은 고딕" w:hAnsi="Times New Roman" w:hint="eastAsia"/>
          <w:b/>
          <w:sz w:val="22"/>
          <w:u w:val="single"/>
          <w:lang w:eastAsia="ko-KR"/>
        </w:rPr>
        <w:t>atency</w:t>
      </w:r>
      <w:r>
        <w:rPr>
          <w:rFonts w:ascii="Times New Roman" w:eastAsia="맑은 고딕" w:hAnsi="Times New Roman"/>
          <w:b/>
          <w:sz w:val="22"/>
          <w:u w:val="single"/>
          <w:lang w:eastAsia="ko-KR"/>
        </w:rPr>
        <w:t xml:space="preserve"> enhancement</w:t>
      </w:r>
    </w:p>
    <w:tbl>
      <w:tblPr>
        <w:tblStyle w:val="af7"/>
        <w:tblW w:w="0" w:type="auto"/>
        <w:tblLook w:val="04A0" w:firstRow="1" w:lastRow="0" w:firstColumn="1" w:lastColumn="0" w:noHBand="0" w:noVBand="1"/>
      </w:tblPr>
      <w:tblGrid>
        <w:gridCol w:w="9629"/>
      </w:tblGrid>
      <w:tr w:rsidR="00C87445">
        <w:tc>
          <w:tcPr>
            <w:tcW w:w="9629" w:type="dxa"/>
          </w:tcPr>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Referring from the j</w:t>
            </w:r>
            <w:r>
              <w:rPr>
                <w:rFonts w:ascii="Times New Roman" w:eastAsia="맑은 고딕" w:hAnsi="Times New Roman" w:hint="eastAsia"/>
                <w:sz w:val="22"/>
                <w:lang w:eastAsia="ko-KR"/>
              </w:rPr>
              <w:t xml:space="preserve">ustification </w:t>
            </w:r>
            <w:r>
              <w:rPr>
                <w:rFonts w:ascii="Times New Roman" w:eastAsia="맑은 고딕" w:hAnsi="Times New Roman"/>
                <w:sz w:val="22"/>
                <w:lang w:eastAsia="ko-KR"/>
              </w:rPr>
              <w:t xml:space="preserve">in XR </w:t>
            </w:r>
            <w:r w:rsidR="00D10F3F">
              <w:rPr>
                <w:rFonts w:ascii="Times New Roman" w:eastAsia="맑은 고딕" w:hAnsi="Times New Roman"/>
                <w:sz w:val="22"/>
                <w:lang w:eastAsia="ko-KR"/>
              </w:rPr>
              <w:t>S</w:t>
            </w:r>
            <w:bookmarkStart w:id="29" w:name="_GoBack"/>
            <w:bookmarkEnd w:id="29"/>
            <w:r>
              <w:rPr>
                <w:rFonts w:ascii="Times New Roman" w:eastAsia="맑은 고딕" w:hAnsi="Times New Roman"/>
                <w:sz w:val="22"/>
                <w:lang w:eastAsia="ko-KR"/>
              </w:rPr>
              <w:t>ID:</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99412C">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99412C">
              <w:rPr>
                <w:rFonts w:ascii="Times New Roman" w:eastAsia="맑은 고딕" w:hAnsi="Times New Roman"/>
                <w:sz w:val="22"/>
                <w:highlight w:val="yellow"/>
                <w:lang w:eastAsia="ko-KR"/>
              </w:rPr>
              <w:t>UL traffic are also characterized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As shown in the above box, given that typical UL traffic is pose/control update and video stream, one important characteristic of XR data should be in time delivery since even if the data is delivered to the destination, if UL data for pose/control/video stream is not arrived in time, XR service or display would be frozen and user experience would be terribly deteriorated. Thus, satisfying strict PDB requirement for XR service should be considered, i.e., XR data should be delivered before exceeding PDB requirement.</w:t>
      </w:r>
    </w:p>
    <w:p w:rsidR="00C87445" w:rsidRDefault="00C72A6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9412C">
        <w:rPr>
          <w:rFonts w:ascii="Times New Roman" w:eastAsia="맑은 고딕" w:hAnsi="Times New Roman"/>
          <w:b/>
          <w:sz w:val="22"/>
          <w:lang w:eastAsia="ko-KR"/>
        </w:rPr>
        <w:t>4</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99412C">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rsidR="00C87445" w:rsidRDefault="00C87445">
      <w:pPr>
        <w:jc w:val="left"/>
        <w:rPr>
          <w:rFonts w:ascii="Times New Roman" w:eastAsia="맑은 고딕" w:hAnsi="Times New Roman"/>
          <w:sz w:val="22"/>
          <w:lang w:eastAsia="ko-KR"/>
        </w:rPr>
      </w:pP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NR Rel-16, </w:t>
      </w:r>
      <w:r>
        <w:rPr>
          <w:rFonts w:ascii="Times New Roman" w:eastAsia="맑은 고딕" w:hAnsi="Times New Roman"/>
          <w:bCs/>
          <w:sz w:val="22"/>
          <w:lang w:eastAsia="ko-KR"/>
        </w:rPr>
        <w:t>the intra-UE prioritization mechanism is introduced to support tighter latency and reliability</w:t>
      </w:r>
      <w:r>
        <w:rPr>
          <w:rFonts w:ascii="Times New Roman" w:eastAsia="맑은 고딕" w:hAnsi="Times New Roman"/>
          <w:sz w:val="22"/>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However, the Rel-16 intra-UE prioritization does not consider the remaining time of data, and may have trouble to satisfy strict PDB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PDB boundary but another UL grant has the relatively lower priority with the data having short remaining time till the PDB boundary, the Rel-16 intra-UE prioritization prioritizes the UL grant having data from the highest priority logical channel. However, from XR service perspective, another UL grant for data having short remaining time should be prioritized in this condition because the data in the highest priority logical channel has sufficient remaining time till the PDB boundary and it should be no problem to be even transmitted later due to sufficient remaining time of data. Thus, to support tight XR latency requirement, it may need to consider remaining time of data for intra-UE prioritization.</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 xml:space="preserve">One more important point is that even if intra-UE prioritization can consider remaining time of data, the network still may have a problem to satisfy tight XR latency requirement because the current BSR only indicates the amount of data in each LCG and the network cannot know how many UL grant is needed to transmit all data having short remaining time in a UE, i.e., the network may need to know exact amount of data which has short remaining time to satisfy tight XR latency requirement. Therefore, remaining time of data can be considered to enhance intra-UE prioritization and BSR in order to ensure tight latency requirement of XR service. </w:t>
      </w:r>
    </w:p>
    <w:p w:rsidR="00C87445" w:rsidRDefault="00C72A6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99412C">
        <w:rPr>
          <w:rFonts w:ascii="Times New Roman" w:eastAsia="맑은 고딕" w:hAnsi="Times New Roman"/>
          <w:b/>
          <w:sz w:val="22"/>
          <w:lang w:eastAsia="ko-KR"/>
        </w:rPr>
        <w:t>5</w:t>
      </w:r>
      <w:r>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C87445" w:rsidRDefault="00C72A6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9412C">
        <w:rPr>
          <w:rFonts w:ascii="Times New Roman" w:eastAsia="맑은 고딕" w:hAnsi="Times New Roman"/>
          <w:b/>
          <w:sz w:val="22"/>
          <w:lang w:eastAsia="ko-KR"/>
        </w:rPr>
        <w:t>6</w:t>
      </w:r>
      <w:r>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The network may need to know exact amount of data which has short remaining time to provide smooth XR service.</w:t>
      </w:r>
    </w:p>
    <w:p w:rsidR="00C87445" w:rsidRDefault="00C72A6F">
      <w:pPr>
        <w:jc w:val="left"/>
        <w:rPr>
          <w:rFonts w:ascii="Times New Roman" w:eastAsia="맑은 고딕" w:hAnsi="Times New Roman"/>
          <w:b/>
          <w:sz w:val="22"/>
          <w:u w:val="single"/>
          <w:lang w:eastAsia="ko-KR"/>
        </w:rPr>
      </w:pPr>
      <w:bookmarkStart w:id="30" w:name="_heading=h.2038tmdm5lb4" w:colFirst="0" w:colLast="0"/>
      <w:bookmarkEnd w:id="30"/>
      <w:r>
        <w:rPr>
          <w:rFonts w:ascii="Times New Roman" w:eastAsia="맑은 고딕" w:hAnsi="Times New Roman"/>
          <w:b/>
          <w:sz w:val="22"/>
          <w:lang w:eastAsia="ko-KR"/>
        </w:rPr>
        <w:t>Proposal 3</w:t>
      </w:r>
      <w:r w:rsidRPr="0099412C">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 xml:space="preserve">RAN2 should consider enhancement on intra-UE prioritization and BSR based on remaining time of data for XR service. </w:t>
      </w:r>
    </w:p>
    <w:p w:rsidR="00C87445" w:rsidRDefault="00C87445">
      <w:pPr>
        <w:jc w:val="left"/>
        <w:rPr>
          <w:rFonts w:ascii="Times New Roman" w:eastAsia="맑은 고딕" w:hAnsi="Times New Roman"/>
          <w:sz w:val="22"/>
          <w:lang w:eastAsia="ko-KR"/>
        </w:rPr>
      </w:pPr>
    </w:p>
    <w:p w:rsidR="00C87445" w:rsidRDefault="00C72A6F">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Aspect on possible enhancement on Dynamic grant</w:t>
      </w:r>
    </w:p>
    <w:p w:rsidR="00C87445" w:rsidRDefault="00C72A6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a XR service scenario</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it is possible or maybe usual that </w:t>
      </w:r>
      <w:r>
        <w:rPr>
          <w:rFonts w:ascii="Times New Roman" w:eastAsia="맑은 고딕" w:hAnsi="Times New Roman" w:hint="eastAsia"/>
          <w:sz w:val="22"/>
          <w:lang w:eastAsia="ko-KR"/>
        </w:rPr>
        <w:t>the UL XR traffic could be followed by the</w:t>
      </w:r>
      <w:r>
        <w:rPr>
          <w:rFonts w:ascii="Times New Roman" w:eastAsia="맑은 고딕" w:hAnsi="Times New Roman"/>
          <w:sz w:val="22"/>
          <w:lang w:eastAsia="ko-KR"/>
        </w:rPr>
        <w:t xml:space="preserve"> DL XR traffic. For example, when the pose/control UL data is expected after the specific scene of DL data, the transmission of UL data is roughly predicable. However, since the network does not know the exact time </w:t>
      </w:r>
      <w:r>
        <w:rPr>
          <w:rFonts w:ascii="Times New Roman" w:eastAsia="맑은 고딕" w:hAnsi="Times New Roman"/>
          <w:sz w:val="22"/>
          <w:lang w:eastAsia="ko-KR"/>
        </w:rPr>
        <w:lastRenderedPageBreak/>
        <w:t xml:space="preserve">point when the UE produces the pose/control data, current CG mechanism may not be enough to serve the XR traffic in this case, e.g., </w:t>
      </w:r>
      <w:r>
        <w:rPr>
          <w:rFonts w:ascii="Times New Roman" w:eastAsia="맑은 고딕" w:hAnsi="Times New Roman" w:hint="eastAsia"/>
          <w:sz w:val="22"/>
          <w:lang w:eastAsia="ko-KR"/>
        </w:rPr>
        <w:t>for</w:t>
      </w:r>
      <w:r>
        <w:rPr>
          <w:rFonts w:ascii="Times New Roman" w:eastAsia="맑은 고딕" w:hAnsi="Times New Roman"/>
          <w:sz w:val="22"/>
          <w:lang w:eastAsia="ko-KR"/>
        </w:rPr>
        <w:t xml:space="preserve"> paired UL and DL traffics.</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We also think that XR services can use a TCP protocol and TCP ACK packet can be another example of expecting UL data transmission is followed by the DL transmission. After the transmission of the DL packets, it is likely to expect to receive the corresponding UL data, e.g., TCP ACK/NACK, from the UE.</w:t>
      </w:r>
      <w:r>
        <w:t xml:space="preserve"> </w:t>
      </w:r>
      <w:r>
        <w:rPr>
          <w:rFonts w:ascii="Times New Roman" w:eastAsia="맑은 고딕" w:hAnsi="Times New Roman"/>
          <w:sz w:val="22"/>
          <w:lang w:eastAsia="ko-KR"/>
        </w:rPr>
        <w:t>Although the exact timing when the UE will transmit the TCP ACK is not known by the network, it can be roughly predictable when the UE will transmit the UL data corresponding to the DL data.</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In the current dynamic grant operation, when there is no UL data is available at the time point of the beginning of the grant, the UL transmission would be skipped. Given that the exact time point when the UE generates the UL data cannot be expected, in order to support the roughly expected UL data without BSR operation, the network should allocate dynamic grants multiple times, i.e., using multiple PDCCH indications. It naturally increases signalling overhead and causes additional latencies.</w:t>
      </w:r>
    </w:p>
    <w:p w:rsidR="00C87445" w:rsidRDefault="00C72A6F">
      <w:pPr>
        <w:jc w:val="left"/>
        <w:rPr>
          <w:rFonts w:ascii="Times New Roman" w:eastAsia="맑은 고딕" w:hAnsi="Times New Roman"/>
          <w:sz w:val="22"/>
          <w:lang w:eastAsia="ko-KR"/>
        </w:rPr>
      </w:pPr>
      <w:r>
        <w:rPr>
          <w:rFonts w:ascii="Times New Roman" w:eastAsia="맑은 고딕" w:hAnsi="Times New Roman"/>
          <w:sz w:val="22"/>
          <w:lang w:eastAsia="ko-KR"/>
        </w:rPr>
        <w:t>Therefore, i</w:t>
      </w:r>
      <w:r>
        <w:rPr>
          <w:rFonts w:ascii="Times New Roman" w:eastAsia="맑은 고딕" w:hAnsi="Times New Roman" w:hint="eastAsia"/>
          <w:sz w:val="22"/>
          <w:lang w:eastAsia="ko-KR"/>
        </w:rPr>
        <w:t xml:space="preserve">n order to ensure the </w:t>
      </w:r>
      <w:r>
        <w:rPr>
          <w:rFonts w:ascii="Times New Roman" w:eastAsia="맑은 고딕" w:hAnsi="Times New Roman"/>
          <w:sz w:val="22"/>
          <w:lang w:eastAsia="ko-KR"/>
        </w:rPr>
        <w:t xml:space="preserve">latency when the UL data is roughly expected after the transmission of DL data as mentioned in the above cases, an enhancement of current dynamic grant operation is needed. </w:t>
      </w:r>
    </w:p>
    <w:p w:rsidR="00C87445" w:rsidRDefault="00C72A6F">
      <w:pPr>
        <w:jc w:val="left"/>
        <w:rPr>
          <w:rFonts w:ascii="Times New Roman" w:eastAsia="맑은 고딕" w:hAnsi="Times New Roman"/>
          <w:sz w:val="22"/>
          <w:lang w:eastAsia="ko-KR"/>
        </w:rPr>
      </w:pPr>
      <w:r>
        <w:rPr>
          <w:rFonts w:ascii="Times New Roman" w:eastAsia="맑은 고딕" w:hAnsi="Times New Roman" w:hint="eastAsia"/>
          <w:b/>
          <w:sz w:val="22"/>
          <w:lang w:eastAsia="ko-KR"/>
        </w:rPr>
        <w:t>Proposal 4.</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enhancement of dynamic grant operation in order to support UL data followed by DL data with low latency</w:t>
      </w:r>
    </w:p>
    <w:p w:rsidR="00C87445" w:rsidRDefault="00C87445">
      <w:pPr>
        <w:jc w:val="left"/>
        <w:rPr>
          <w:rFonts w:ascii="Times New Roman" w:eastAsia="맑은 고딕" w:hAnsi="Times New Roman"/>
          <w:sz w:val="22"/>
          <w:lang w:eastAsia="ko-KR"/>
        </w:rPr>
      </w:pPr>
    </w:p>
    <w:p w:rsidR="00C87445" w:rsidRDefault="00C72A6F">
      <w:pPr>
        <w:pStyle w:val="1"/>
        <w:tabs>
          <w:tab w:val="clear" w:pos="2559"/>
          <w:tab w:val="num" w:pos="284"/>
        </w:tabs>
        <w:ind w:hanging="2559"/>
        <w:rPr>
          <w:rFonts w:ascii="Times New Roman" w:hAnsi="Times New Roman" w:cs="Times New Roman"/>
        </w:rPr>
      </w:pPr>
      <w:bookmarkStart w:id="31" w:name="_Toc458688128"/>
      <w:bookmarkStart w:id="32" w:name="_Toc458688133"/>
      <w:bookmarkStart w:id="33" w:name="_Toc458700495"/>
      <w:bookmarkStart w:id="34" w:name="_Toc458688134"/>
      <w:bookmarkStart w:id="35" w:name="_Toc458700496"/>
      <w:bookmarkStart w:id="36" w:name="_Toc458461065"/>
      <w:bookmarkStart w:id="37" w:name="_Toc450773277"/>
      <w:bookmarkStart w:id="38" w:name="_Toc450773306"/>
      <w:bookmarkStart w:id="39" w:name="_Toc450773354"/>
      <w:bookmarkStart w:id="40" w:name="_Toc450773369"/>
      <w:bookmarkStart w:id="41" w:name="_Toc450774156"/>
      <w:bookmarkStart w:id="42" w:name="_Toc450814189"/>
      <w:bookmarkEnd w:id="31"/>
      <w:bookmarkEnd w:id="32"/>
      <w:bookmarkEnd w:id="33"/>
      <w:bookmarkEnd w:id="34"/>
      <w:bookmarkEnd w:id="35"/>
      <w:bookmarkEnd w:id="36"/>
      <w:bookmarkEnd w:id="37"/>
      <w:bookmarkEnd w:id="38"/>
      <w:bookmarkEnd w:id="39"/>
      <w:bookmarkEnd w:id="40"/>
      <w:bookmarkEnd w:id="41"/>
      <w:bookmarkEnd w:id="42"/>
      <w:r>
        <w:rPr>
          <w:rFonts w:ascii="Times New Roman" w:hAnsi="Times New Roman" w:cs="Times New Roman"/>
        </w:rPr>
        <w:t>Conclusion</w:t>
      </w:r>
    </w:p>
    <w:p w:rsidR="00C87445" w:rsidRDefault="00C72A6F">
      <w:pPr>
        <w:rPr>
          <w:rFonts w:ascii="Times New Roman" w:eastAsia="맑은 고딕" w:hAnsi="Times New Roman"/>
          <w:sz w:val="22"/>
          <w:lang w:eastAsia="ko-KR"/>
        </w:rPr>
      </w:pPr>
      <w:bookmarkStart w:id="43" w:name="_Toc450908196"/>
      <w:bookmarkStart w:id="44" w:name="_In-sequence_SDU_delivery"/>
      <w:bookmarkEnd w:id="43"/>
      <w:bookmarkEnd w:id="44"/>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traffic awareness for XR traffic.</w:t>
      </w:r>
      <w:r w:rsidR="0099412C">
        <w:rPr>
          <w:rFonts w:ascii="Times New Roman" w:eastAsia="맑은 고딕" w:hAnsi="Times New Roman"/>
          <w:sz w:val="22"/>
          <w:lang w:eastAsia="ko-KR"/>
        </w:rPr>
        <w:t xml:space="preserve"> The discussion includes following observations:</w:t>
      </w:r>
    </w:p>
    <w:p w:rsidR="0099412C" w:rsidRPr="0099412C" w:rsidRDefault="0099412C" w:rsidP="0099412C">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Pr>
          <w:rFonts w:ascii="Times New Roman" w:eastAsia="맑은 고딕" w:hAnsi="Times New Roman"/>
          <w:sz w:val="22"/>
          <w:lang w:eastAsia="ko-KR"/>
        </w:rPr>
        <w:t xml:space="preserve"> Main factor generating random jitter of XR traffic is network transfer delay and random jitter caused by a video Codec would be negligible.</w:t>
      </w:r>
    </w:p>
    <w:p w:rsidR="0099412C" w:rsidRDefault="0099412C" w:rsidP="0099412C">
      <w:pPr>
        <w:rPr>
          <w:rFonts w:ascii="Times New Roman" w:eastAsia="맑은 고딕" w:hAnsi="Times New Roman"/>
          <w:sz w:val="22"/>
          <w:lang w:eastAsia="ko-KR"/>
        </w:rPr>
      </w:pPr>
      <w:r>
        <w:rPr>
          <w:rFonts w:ascii="Times New Roman" w:eastAsia="맑은 고딕" w:hAnsi="Times New Roman"/>
          <w:b/>
          <w:sz w:val="22"/>
          <w:lang w:eastAsia="ko-KR"/>
        </w:rPr>
        <w:t>Observation 2.</w:t>
      </w:r>
      <w:r>
        <w:rPr>
          <w:rFonts w:ascii="Times New Roman" w:eastAsia="맑은 고딕" w:hAnsi="Times New Roman"/>
          <w:sz w:val="22"/>
          <w:lang w:eastAsia="ko-KR"/>
        </w:rPr>
        <w:t xml:space="preserve"> Enhancement for handling UL traffic with jitter may not be needed. </w:t>
      </w:r>
    </w:p>
    <w:p w:rsidR="0099412C" w:rsidRDefault="0099412C" w:rsidP="0099412C">
      <w:pPr>
        <w:rPr>
          <w:rFonts w:ascii="Times New Roman" w:eastAsia="맑은 고딕" w:hAnsi="Times New Roman"/>
          <w:sz w:val="22"/>
          <w:lang w:eastAsia="ko-KR"/>
        </w:rPr>
      </w:pPr>
      <w:r>
        <w:rPr>
          <w:rFonts w:ascii="Times New Roman" w:eastAsia="맑은 고딕" w:hAnsi="Times New Roman"/>
          <w:b/>
          <w:sz w:val="22"/>
          <w:lang w:eastAsia="ko-KR"/>
        </w:rPr>
        <w:t>Observation 3.</w:t>
      </w:r>
      <w:r>
        <w:rPr>
          <w:rFonts w:ascii="Times New Roman" w:eastAsia="맑은 고딕" w:hAnsi="Times New Roman"/>
          <w:sz w:val="22"/>
          <w:lang w:eastAsia="ko-KR"/>
        </w:rPr>
        <w:t xml:space="preserve"> Random jitter for DL traffic is more serious than UL traffic and enhancement for DL traffic with jitter is needed.</w:t>
      </w:r>
    </w:p>
    <w:p w:rsidR="0099412C" w:rsidRDefault="0099412C" w:rsidP="0099412C">
      <w:pPr>
        <w:jc w:val="left"/>
        <w:rPr>
          <w:rFonts w:ascii="Times New Roman" w:eastAsia="맑은 고딕" w:hAnsi="Times New Roman"/>
          <w:sz w:val="22"/>
          <w:lang w:eastAsia="ko-KR"/>
        </w:rPr>
      </w:pPr>
      <w:r>
        <w:rPr>
          <w:rFonts w:ascii="Times New Roman" w:eastAsia="맑은 고딕" w:hAnsi="Times New Roman"/>
          <w:b/>
          <w:sz w:val="22"/>
          <w:lang w:eastAsia="ko-KR"/>
        </w:rPr>
        <w:t>Observation 4.</w:t>
      </w:r>
      <w:r>
        <w:rPr>
          <w:rFonts w:ascii="Times New Roman" w:eastAsia="맑은 고딕" w:hAnsi="Times New Roman"/>
          <w:sz w:val="22"/>
          <w:lang w:eastAsia="ko-KR"/>
        </w:rPr>
        <w:t xml:space="preserve"> </w:t>
      </w:r>
      <w:r w:rsidRPr="0099412C">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rsidR="0099412C" w:rsidRDefault="0099412C" w:rsidP="0099412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5. </w:t>
      </w:r>
      <w:r w:rsidRPr="0099412C">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99412C" w:rsidRDefault="0099412C" w:rsidP="0099412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6. </w:t>
      </w:r>
      <w:r w:rsidRPr="0099412C">
        <w:rPr>
          <w:rFonts w:ascii="Times New Roman" w:eastAsia="맑은 고딕" w:hAnsi="Times New Roman"/>
          <w:sz w:val="22"/>
          <w:lang w:eastAsia="ko-KR"/>
        </w:rPr>
        <w:t>The network may need to know exact amount of data which has short remaining time to provide smooth XR service.</w:t>
      </w:r>
    </w:p>
    <w:p w:rsidR="0099412C" w:rsidRDefault="0099412C" w:rsidP="0099412C">
      <w:pPr>
        <w:rPr>
          <w:rFonts w:ascii="Times New Roman" w:eastAsia="맑은 고딕" w:hAnsi="Times New Roman"/>
          <w:sz w:val="22"/>
          <w:lang w:eastAsia="ko-KR"/>
        </w:rPr>
      </w:pPr>
      <w:r>
        <w:rPr>
          <w:rFonts w:ascii="Times New Roman" w:eastAsia="맑은 고딕" w:hAnsi="Times New Roman" w:hint="eastAsia"/>
          <w:sz w:val="22"/>
          <w:lang w:eastAsia="ko-KR"/>
        </w:rPr>
        <w:t>Based on t</w:t>
      </w:r>
      <w:r>
        <w:rPr>
          <w:rFonts w:ascii="Times New Roman" w:eastAsia="맑은 고딕" w:hAnsi="Times New Roman"/>
          <w:sz w:val="22"/>
          <w:lang w:eastAsia="ko-KR"/>
        </w:rPr>
        <w:t>he observation, followings are proposed:</w:t>
      </w:r>
    </w:p>
    <w:p w:rsidR="0099412C" w:rsidRDefault="0099412C" w:rsidP="0099412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w:t>
      </w:r>
      <w:r>
        <w:rPr>
          <w:rFonts w:ascii="Times New Roman" w:eastAsia="맑은 고딕" w:hAnsi="Times New Roman"/>
          <w:sz w:val="22"/>
          <w:lang w:eastAsia="ko-KR"/>
        </w:rPr>
        <w:t>RAN2 should study enhancements to monitor multiple SPS adaptively for jitter handling.</w:t>
      </w:r>
    </w:p>
    <w:p w:rsidR="0099412C" w:rsidRDefault="0099412C" w:rsidP="0099412C">
      <w:pPr>
        <w:spacing w:before="240"/>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w:t>
      </w:r>
      <w:r>
        <w:rPr>
          <w:rFonts w:ascii="Times New Roman" w:eastAsia="맑은 고딕" w:hAnsi="Times New Roman"/>
          <w:sz w:val="22"/>
          <w:lang w:eastAsia="ko-KR"/>
        </w:rPr>
        <w:t>RAN2 should study a mechanism to activate/deactivate multiple SPS/CGs efficiently.</w:t>
      </w:r>
    </w:p>
    <w:p w:rsidR="0099412C" w:rsidRDefault="0099412C" w:rsidP="0099412C">
      <w:pPr>
        <w:jc w:val="left"/>
        <w:rPr>
          <w:rFonts w:ascii="Times New Roman" w:eastAsia="맑은 고딕" w:hAnsi="Times New Roman"/>
          <w:b/>
          <w:sz w:val="22"/>
          <w:u w:val="single"/>
          <w:lang w:eastAsia="ko-KR"/>
        </w:rPr>
      </w:pPr>
      <w:r>
        <w:rPr>
          <w:rFonts w:ascii="Times New Roman" w:eastAsia="맑은 고딕" w:hAnsi="Times New Roman"/>
          <w:b/>
          <w:sz w:val="22"/>
          <w:lang w:eastAsia="ko-KR"/>
        </w:rPr>
        <w:t>Proposal 3</w:t>
      </w:r>
      <w:r w:rsidRPr="0099412C">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 xml:space="preserve">RAN2 should consider enhancement on intra-UE prioritization and BSR based on remaining time of data for XR service. </w:t>
      </w:r>
    </w:p>
    <w:p w:rsidR="00C87445" w:rsidRPr="0099412C" w:rsidRDefault="0099412C">
      <w:pPr>
        <w:jc w:val="left"/>
        <w:rPr>
          <w:rFonts w:ascii="Times New Roman" w:eastAsia="맑은 고딕" w:hAnsi="Times New Roman"/>
          <w:sz w:val="22"/>
          <w:lang w:eastAsia="ko-KR"/>
        </w:rPr>
      </w:pPr>
      <w:r>
        <w:rPr>
          <w:rFonts w:ascii="Times New Roman" w:eastAsia="맑은 고딕" w:hAnsi="Times New Roman" w:hint="eastAsia"/>
          <w:b/>
          <w:sz w:val="22"/>
          <w:lang w:eastAsia="ko-KR"/>
        </w:rPr>
        <w:t>Proposal 4.</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enhancement of dynamic grant operation in order to support UL data followed by DL data with low latency</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 xml:space="preserve">[1] RP-220285, Revised </w:t>
      </w:r>
      <w:proofErr w:type="gramStart"/>
      <w:r>
        <w:rPr>
          <w:rFonts w:ascii="Times New Roman" w:eastAsia="맑은 고딕" w:hAnsi="Times New Roman"/>
          <w:sz w:val="22"/>
          <w:lang w:eastAsia="ko-KR"/>
        </w:rPr>
        <w:t>SID :</w:t>
      </w:r>
      <w:proofErr w:type="gramEnd"/>
      <w:r>
        <w:rPr>
          <w:rFonts w:ascii="Times New Roman" w:eastAsia="맑은 고딕" w:hAnsi="Times New Roman"/>
          <w:sz w:val="22"/>
          <w:lang w:eastAsia="ko-KR"/>
        </w:rPr>
        <w:t xml:space="preserve"> Study on XR Enhancements for NR</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[2] TR 38.838, Study on XR (Extended Reality) Evaluations for NR</w:t>
      </w:r>
    </w:p>
    <w:p w:rsidR="00C87445" w:rsidRDefault="00C87445">
      <w:pPr>
        <w:jc w:val="left"/>
        <w:rPr>
          <w:rFonts w:ascii="Times New Roman" w:eastAsia="맑은 고딕" w:hAnsi="Times New Roman"/>
          <w:b/>
          <w:sz w:val="22"/>
          <w:lang w:eastAsia="ko-KR"/>
        </w:rPr>
      </w:pPr>
    </w:p>
    <w:sectPr w:rsidR="00C874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EA7" w:rsidRDefault="003E3EA7">
      <w:r>
        <w:separator/>
      </w:r>
    </w:p>
  </w:endnote>
  <w:endnote w:type="continuationSeparator" w:id="0">
    <w:p w:rsidR="003E3EA7" w:rsidRDefault="003E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87445">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EA7" w:rsidRDefault="003E3EA7">
      <w:r>
        <w:separator/>
      </w:r>
    </w:p>
  </w:footnote>
  <w:footnote w:type="continuationSeparator" w:id="0">
    <w:p w:rsidR="003E3EA7" w:rsidRDefault="003E3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72A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A77A08"/>
    <w:multiLevelType w:val="hybridMultilevel"/>
    <w:tmpl w:val="4C6A012A"/>
    <w:lvl w:ilvl="0" w:tplc="455E904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15523231"/>
    <w:multiLevelType w:val="multilevel"/>
    <w:tmpl w:val="6E86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FE82DF7"/>
    <w:multiLevelType w:val="multilevel"/>
    <w:tmpl w:val="30B4B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53F215D"/>
    <w:multiLevelType w:val="multilevel"/>
    <w:tmpl w:val="5442E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716FC8"/>
    <w:multiLevelType w:val="multilevel"/>
    <w:tmpl w:val="1C6A62B8"/>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73AD8"/>
    <w:multiLevelType w:val="multilevel"/>
    <w:tmpl w:val="7F6E0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C63A3"/>
    <w:multiLevelType w:val="hybridMultilevel"/>
    <w:tmpl w:val="9938A3DC"/>
    <w:lvl w:ilvl="0" w:tplc="9544CA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38F2"/>
    <w:multiLevelType w:val="multilevel"/>
    <w:tmpl w:val="9738D92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nsid w:val="6B266C13"/>
    <w:multiLevelType w:val="multilevel"/>
    <w:tmpl w:val="D1CC1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6E9944A4"/>
    <w:multiLevelType w:val="multilevel"/>
    <w:tmpl w:val="15801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28"/>
  </w:num>
  <w:num w:numId="11">
    <w:abstractNumId w:val="17"/>
  </w:num>
  <w:num w:numId="12">
    <w:abstractNumId w:val="0"/>
  </w:num>
  <w:num w:numId="13">
    <w:abstractNumId w:val="0"/>
  </w:num>
  <w:num w:numId="14">
    <w:abstractNumId w:val="0"/>
  </w:num>
  <w:num w:numId="15">
    <w:abstractNumId w:val="0"/>
  </w:num>
  <w:num w:numId="16">
    <w:abstractNumId w:val="22"/>
  </w:num>
  <w:num w:numId="17">
    <w:abstractNumId w:val="0"/>
  </w:num>
  <w:num w:numId="18">
    <w:abstractNumId w:val="0"/>
  </w:num>
  <w:num w:numId="19">
    <w:abstractNumId w:val="0"/>
  </w:num>
  <w:num w:numId="20">
    <w:abstractNumId w:val="0"/>
  </w:num>
  <w:num w:numId="21">
    <w:abstractNumId w:val="0"/>
  </w:num>
  <w:num w:numId="22">
    <w:abstractNumId w:val="6"/>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7"/>
  </w:num>
  <w:num w:numId="30">
    <w:abstractNumId w:val="29"/>
  </w:num>
  <w:num w:numId="31">
    <w:abstractNumId w:val="26"/>
  </w:num>
  <w:num w:numId="32">
    <w:abstractNumId w:val="20"/>
  </w:num>
  <w:num w:numId="33">
    <w:abstractNumId w:val="3"/>
  </w:num>
  <w:num w:numId="34">
    <w:abstractNumId w:val="5"/>
  </w:num>
  <w:num w:numId="35">
    <w:abstractNumId w:val="13"/>
  </w:num>
  <w:num w:numId="36">
    <w:abstractNumId w:val="4"/>
  </w:num>
  <w:num w:numId="37">
    <w:abstractNumId w:val="1"/>
  </w:num>
  <w:num w:numId="38">
    <w:abstractNumId w:val="11"/>
  </w:num>
  <w:num w:numId="39">
    <w:abstractNumId w:val="24"/>
  </w:num>
  <w:num w:numId="40">
    <w:abstractNumId w:val="25"/>
  </w:num>
  <w:num w:numId="41">
    <w:abstractNumId w:val="21"/>
  </w:num>
  <w:num w:numId="42">
    <w:abstractNumId w:val="2"/>
  </w:num>
  <w:num w:numId="43">
    <w:abstractNumId w:val="30"/>
  </w:num>
  <w:num w:numId="44">
    <w:abstractNumId w:val="15"/>
  </w:num>
  <w:num w:numId="45">
    <w:abstractNumId w:val="23"/>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445"/>
    <w:rsid w:val="0027317D"/>
    <w:rsid w:val="003E3EA7"/>
    <w:rsid w:val="0099412C"/>
    <w:rsid w:val="0099744D"/>
    <w:rsid w:val="00C72A6F"/>
    <w:rsid w:val="00C87445"/>
    <w:rsid w:val="00D10F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46"/>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A10910C3-A75C-449E-92BA-58198CFB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2137</Words>
  <Characters>12187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LGE</dc:creator>
  <cp:keywords>LG; TDoc; 3GPP</cp:keywords>
  <dc:description/>
  <cp:lastModifiedBy>LGE - Hanseul Hong</cp:lastModifiedBy>
  <cp:revision>5</cp:revision>
  <cp:lastPrinted>2017-09-25T07:27:00Z</cp:lastPrinted>
  <dcterms:created xsi:type="dcterms:W3CDTF">2022-08-10T05:29:00Z</dcterms:created>
  <dcterms:modified xsi:type="dcterms:W3CDTF">2022-08-10T05:32:00Z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